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16294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rsidR="00FA6326" w:rsidRDefault="00162941">
      <w:pPr>
        <w:spacing w:line="360" w:lineRule="auto"/>
        <w:jc w:val="center"/>
        <w:rPr>
          <w:rFonts w:ascii="方正小标宋_GBK" w:eastAsia="方正小标宋_GBK"/>
          <w:b/>
          <w:sz w:val="36"/>
          <w:szCs w:val="36"/>
        </w:rPr>
      </w:pPr>
      <w:r>
        <w:rPr>
          <w:rFonts w:ascii="方正小标宋_GBK" w:eastAsia="方正小标宋_GBK" w:hint="eastAsia"/>
          <w:b/>
          <w:sz w:val="36"/>
          <w:szCs w:val="36"/>
        </w:rPr>
        <w:t>教学机房改造项目竞争性谈判文件</w:t>
      </w:r>
    </w:p>
    <w:p w:rsidR="00FA6326" w:rsidRDefault="00FA6326">
      <w:pPr>
        <w:spacing w:line="360" w:lineRule="auto"/>
        <w:jc w:val="center"/>
        <w:rPr>
          <w:rFonts w:ascii="华文仿宋" w:eastAsia="华文仿宋" w:hAnsi="华文仿宋"/>
          <w:b/>
          <w:color w:val="FF000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方正小标宋_GBK" w:eastAsia="方正小标宋_GBK" w:hAnsi="宋体"/>
          <w:b/>
          <w:color w:val="000000"/>
          <w:spacing w:val="20"/>
          <w:sz w:val="32"/>
          <w:szCs w:val="32"/>
        </w:rPr>
      </w:pPr>
    </w:p>
    <w:p w:rsidR="00FA6326" w:rsidRDefault="0016294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rsidR="00FA6326" w:rsidRDefault="00162941">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2025年6月</w:t>
      </w:r>
      <w:r w:rsidR="007C5544">
        <w:rPr>
          <w:rFonts w:ascii="方正小标宋_GBK" w:eastAsia="方正小标宋_GBK" w:hAnsi="宋体" w:hint="eastAsia"/>
          <w:b/>
          <w:sz w:val="32"/>
          <w:szCs w:val="32"/>
        </w:rPr>
        <w:t>17</w:t>
      </w:r>
      <w:r>
        <w:rPr>
          <w:rFonts w:ascii="方正小标宋_GBK" w:eastAsia="方正小标宋_GBK" w:hAnsi="宋体" w:hint="eastAsia"/>
          <w:b/>
          <w:sz w:val="32"/>
          <w:szCs w:val="32"/>
        </w:rPr>
        <w:t>日</w:t>
      </w:r>
    </w:p>
    <w:p w:rsidR="00FA6326" w:rsidRDefault="00FA6326">
      <w:pPr>
        <w:spacing w:line="440" w:lineRule="exact"/>
        <w:jc w:val="center"/>
        <w:rPr>
          <w:rFonts w:ascii="方正小标宋_GBK" w:eastAsia="方正小标宋_GBK" w:hAnsi="宋体"/>
          <w:b/>
          <w:sz w:val="28"/>
          <w:szCs w:val="28"/>
        </w:rPr>
      </w:pPr>
    </w:p>
    <w:p w:rsidR="00FA6326" w:rsidRDefault="00FA6326">
      <w:pPr>
        <w:spacing w:line="440" w:lineRule="exact"/>
        <w:jc w:val="center"/>
        <w:rPr>
          <w:rFonts w:ascii="宋体" w:hAnsi="宋体"/>
          <w:b/>
          <w:bCs/>
          <w:sz w:val="32"/>
          <w:szCs w:val="32"/>
        </w:rPr>
      </w:pPr>
    </w:p>
    <w:p w:rsidR="00FA6326" w:rsidRDefault="0016294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rsidR="00FA6326" w:rsidRDefault="00FA6326">
      <w:pPr>
        <w:spacing w:line="440" w:lineRule="exact"/>
        <w:rPr>
          <w:rFonts w:ascii="宋体" w:hAnsi="宋体"/>
          <w:b/>
          <w:bCs/>
          <w:sz w:val="28"/>
          <w:szCs w:val="28"/>
        </w:rPr>
      </w:pP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rsidR="00FA6326" w:rsidRDefault="00162941">
      <w:pPr>
        <w:spacing w:line="440" w:lineRule="exact"/>
        <w:ind w:firstLineChars="200" w:firstLine="480"/>
        <w:rPr>
          <w:rFonts w:ascii="宋体" w:hAnsi="宋体"/>
          <w:color w:val="000000"/>
          <w:sz w:val="24"/>
        </w:rPr>
      </w:pPr>
      <w:r>
        <w:rPr>
          <w:rFonts w:ascii="宋体" w:hAnsi="宋体" w:hint="eastAsia"/>
          <w:color w:val="000000"/>
          <w:sz w:val="24"/>
        </w:rPr>
        <w:t>教学机房改造项目（编号：20250606）</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1.为了保证售后服务的质量，投标人必须为本地企业或在本地设有常年办事处及售后服务机构。</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 企业注册资金不低于50万，本项目不接受联合体投标。</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3.供应商须在竞谈书中单独提供一份切实可行的售后服务承诺书。</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四、项目技术参数、数量及质量要求：</w:t>
      </w:r>
    </w:p>
    <w:tbl>
      <w:tblPr>
        <w:tblW w:w="10761" w:type="dxa"/>
        <w:tblInd w:w="-176" w:type="dxa"/>
        <w:tblLayout w:type="fixed"/>
        <w:tblLook w:val="04A0" w:firstRow="1" w:lastRow="0" w:firstColumn="1" w:lastColumn="0" w:noHBand="0" w:noVBand="1"/>
      </w:tblPr>
      <w:tblGrid>
        <w:gridCol w:w="466"/>
        <w:gridCol w:w="975"/>
        <w:gridCol w:w="6640"/>
        <w:gridCol w:w="850"/>
        <w:gridCol w:w="613"/>
        <w:gridCol w:w="1217"/>
      </w:tblGrid>
      <w:tr w:rsidR="00FA6326">
        <w:trPr>
          <w:trHeight w:val="570"/>
        </w:trPr>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名称</w:t>
            </w:r>
          </w:p>
        </w:tc>
        <w:tc>
          <w:tcPr>
            <w:tcW w:w="6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详细描述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数量</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单位</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备注</w:t>
            </w:r>
          </w:p>
        </w:tc>
      </w:tr>
      <w:tr w:rsidR="00FA6326">
        <w:trPr>
          <w:trHeight w:val="907"/>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胖学生云</w:t>
            </w:r>
            <w:proofErr w:type="gramEnd"/>
            <w:r>
              <w:rPr>
                <w:rFonts w:ascii="宋体" w:hAnsi="宋体" w:cs="宋体" w:hint="eastAsia"/>
                <w:color w:val="000000"/>
                <w:kern w:val="0"/>
                <w:sz w:val="22"/>
                <w:szCs w:val="22"/>
                <w:lang w:bidi="ar"/>
              </w:rPr>
              <w:t>终端</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numPr>
                <w:ilvl w:val="0"/>
                <w:numId w:val="1"/>
              </w:numPr>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CPU：≥intel </w:t>
            </w:r>
            <w:proofErr w:type="spellStart"/>
            <w:r>
              <w:rPr>
                <w:rFonts w:ascii="宋体" w:hAnsi="宋体" w:cs="宋体" w:hint="eastAsia"/>
                <w:color w:val="000000"/>
                <w:kern w:val="0"/>
                <w:sz w:val="20"/>
                <w:szCs w:val="20"/>
                <w:lang w:bidi="ar"/>
              </w:rPr>
              <w:t>i5</w:t>
            </w:r>
            <w:proofErr w:type="spellEnd"/>
            <w:r>
              <w:rPr>
                <w:rFonts w:ascii="宋体" w:hAnsi="宋体" w:cs="宋体" w:hint="eastAsia"/>
                <w:color w:val="000000"/>
                <w:kern w:val="0"/>
                <w:sz w:val="20"/>
                <w:szCs w:val="20"/>
                <w:lang w:bidi="ar"/>
              </w:rPr>
              <w:t xml:space="preserve"> 12代 </w:t>
            </w:r>
            <w:proofErr w:type="gramStart"/>
            <w:r>
              <w:rPr>
                <w:rFonts w:ascii="宋体" w:hAnsi="宋体" w:cs="宋体" w:hint="eastAsia"/>
                <w:color w:val="000000"/>
                <w:kern w:val="0"/>
                <w:sz w:val="20"/>
                <w:szCs w:val="20"/>
                <w:lang w:bidi="ar"/>
              </w:rPr>
              <w:t>八核</w:t>
            </w:r>
            <w:proofErr w:type="gramEnd"/>
            <w:r>
              <w:rPr>
                <w:rFonts w:ascii="宋体" w:hAnsi="宋体" w:cs="宋体" w:hint="eastAsia"/>
                <w:color w:val="000000"/>
                <w:kern w:val="0"/>
                <w:sz w:val="20"/>
                <w:szCs w:val="20"/>
                <w:lang w:bidi="ar"/>
              </w:rPr>
              <w:t xml:space="preserve"> 十二线程，最高</w:t>
            </w:r>
            <w:proofErr w:type="gramStart"/>
            <w:r>
              <w:rPr>
                <w:rFonts w:ascii="宋体" w:hAnsi="宋体" w:cs="宋体" w:hint="eastAsia"/>
                <w:color w:val="000000"/>
                <w:kern w:val="0"/>
                <w:sz w:val="20"/>
                <w:szCs w:val="20"/>
                <w:lang w:bidi="ar"/>
              </w:rPr>
              <w:t>睿</w:t>
            </w:r>
            <w:proofErr w:type="gramEnd"/>
            <w:r>
              <w:rPr>
                <w:rFonts w:ascii="宋体" w:hAnsi="宋体" w:cs="宋体" w:hint="eastAsia"/>
                <w:color w:val="000000"/>
                <w:kern w:val="0"/>
                <w:sz w:val="20"/>
                <w:szCs w:val="20"/>
                <w:lang w:bidi="ar"/>
              </w:rPr>
              <w:t>频</w:t>
            </w:r>
            <w:proofErr w:type="spellStart"/>
            <w:r>
              <w:rPr>
                <w:rFonts w:ascii="宋体" w:hAnsi="宋体" w:cs="宋体" w:hint="eastAsia"/>
                <w:color w:val="000000"/>
                <w:kern w:val="0"/>
                <w:sz w:val="20"/>
                <w:szCs w:val="20"/>
                <w:lang w:bidi="ar"/>
              </w:rPr>
              <w:t>4.4GHz</w:t>
            </w:r>
            <w:proofErr w:type="spellEnd"/>
            <w:r>
              <w:rPr>
                <w:rFonts w:ascii="宋体" w:hAnsi="宋体" w:cs="宋体" w:hint="eastAsia"/>
                <w:color w:val="000000"/>
                <w:kern w:val="0"/>
                <w:sz w:val="20"/>
                <w:szCs w:val="20"/>
                <w:lang w:bidi="ar"/>
              </w:rPr>
              <w:br/>
              <w:t>2.内存：≥</w:t>
            </w:r>
            <w:proofErr w:type="spellStart"/>
            <w:r>
              <w:rPr>
                <w:rFonts w:ascii="宋体" w:hAnsi="宋体" w:cs="宋体" w:hint="eastAsia"/>
                <w:color w:val="000000"/>
                <w:kern w:val="0"/>
                <w:sz w:val="20"/>
                <w:szCs w:val="20"/>
                <w:lang w:bidi="ar"/>
              </w:rPr>
              <w:t>16G</w:t>
            </w:r>
            <w:proofErr w:type="spellEnd"/>
            <w:r>
              <w:rPr>
                <w:rFonts w:ascii="宋体" w:hAnsi="宋体" w:cs="宋体" w:hint="eastAsia"/>
                <w:color w:val="000000"/>
                <w:kern w:val="0"/>
                <w:sz w:val="20"/>
                <w:szCs w:val="20"/>
                <w:lang w:bidi="ar"/>
              </w:rPr>
              <w:t xml:space="preserve"> </w:t>
            </w:r>
            <w:proofErr w:type="spellStart"/>
            <w:r>
              <w:rPr>
                <w:rFonts w:ascii="宋体" w:hAnsi="宋体" w:cs="宋体" w:hint="eastAsia"/>
                <w:color w:val="000000"/>
                <w:kern w:val="0"/>
                <w:sz w:val="20"/>
                <w:szCs w:val="20"/>
                <w:lang w:bidi="ar"/>
              </w:rPr>
              <w:t>DDR4</w:t>
            </w:r>
            <w:proofErr w:type="spellEnd"/>
            <w:r>
              <w:rPr>
                <w:rFonts w:ascii="宋体" w:hAnsi="宋体" w:cs="宋体" w:hint="eastAsia"/>
                <w:color w:val="000000"/>
                <w:kern w:val="0"/>
                <w:sz w:val="20"/>
                <w:szCs w:val="20"/>
                <w:lang w:bidi="ar"/>
              </w:rPr>
              <w:t xml:space="preserve"> ，后盖独立开盖设计，内存易拆易升级；</w:t>
            </w:r>
            <w:r>
              <w:rPr>
                <w:rFonts w:ascii="宋体" w:hAnsi="宋体" w:cs="宋体" w:hint="eastAsia"/>
                <w:color w:val="000000"/>
                <w:kern w:val="0"/>
                <w:sz w:val="20"/>
                <w:szCs w:val="20"/>
                <w:lang w:bidi="ar"/>
              </w:rPr>
              <w:br/>
              <w:t>3.硬盘：≥</w:t>
            </w:r>
            <w:proofErr w:type="spellStart"/>
            <w:r>
              <w:rPr>
                <w:rFonts w:ascii="宋体" w:hAnsi="宋体" w:cs="宋体" w:hint="eastAsia"/>
                <w:color w:val="000000"/>
                <w:kern w:val="0"/>
                <w:sz w:val="20"/>
                <w:szCs w:val="20"/>
                <w:lang w:bidi="ar"/>
              </w:rPr>
              <w:t>512G</w:t>
            </w:r>
            <w:proofErr w:type="spellEnd"/>
            <w:r>
              <w:rPr>
                <w:rFonts w:ascii="宋体" w:hAnsi="宋体" w:cs="宋体" w:hint="eastAsia"/>
                <w:color w:val="000000"/>
                <w:kern w:val="0"/>
                <w:sz w:val="20"/>
                <w:szCs w:val="20"/>
                <w:lang w:bidi="ar"/>
              </w:rPr>
              <w:t xml:space="preserve"> </w:t>
            </w:r>
            <w:proofErr w:type="spellStart"/>
            <w:r>
              <w:rPr>
                <w:rFonts w:ascii="宋体" w:hAnsi="宋体" w:cs="宋体" w:hint="eastAsia"/>
                <w:color w:val="000000"/>
                <w:kern w:val="0"/>
                <w:sz w:val="20"/>
                <w:szCs w:val="20"/>
                <w:lang w:bidi="ar"/>
              </w:rPr>
              <w:t>SSD</w:t>
            </w:r>
            <w:proofErr w:type="spellEnd"/>
            <w:r>
              <w:rPr>
                <w:rFonts w:ascii="宋体" w:hAnsi="宋体" w:cs="宋体" w:hint="eastAsia"/>
                <w:color w:val="000000"/>
                <w:kern w:val="0"/>
                <w:sz w:val="20"/>
                <w:szCs w:val="20"/>
                <w:lang w:bidi="ar"/>
              </w:rPr>
              <w:t>; 支持</w:t>
            </w:r>
            <w:proofErr w:type="spellStart"/>
            <w:r>
              <w:rPr>
                <w:rFonts w:ascii="宋体" w:hAnsi="宋体" w:cs="宋体" w:hint="eastAsia"/>
                <w:color w:val="000000"/>
                <w:kern w:val="0"/>
                <w:sz w:val="20"/>
                <w:szCs w:val="20"/>
                <w:lang w:bidi="ar"/>
              </w:rPr>
              <w:t>M.2</w:t>
            </w:r>
            <w:proofErr w:type="spellEnd"/>
            <w:r>
              <w:rPr>
                <w:rFonts w:ascii="宋体" w:hAnsi="宋体" w:cs="宋体" w:hint="eastAsia"/>
                <w:color w:val="000000"/>
                <w:kern w:val="0"/>
                <w:sz w:val="20"/>
                <w:szCs w:val="20"/>
                <w:lang w:bidi="ar"/>
              </w:rPr>
              <w:t>/mSATA多种存储方式；</w:t>
            </w:r>
            <w:r>
              <w:rPr>
                <w:rFonts w:ascii="宋体" w:hAnsi="宋体" w:cs="宋体" w:hint="eastAsia"/>
                <w:color w:val="000000"/>
                <w:kern w:val="0"/>
                <w:sz w:val="20"/>
                <w:szCs w:val="20"/>
                <w:lang w:bidi="ar"/>
              </w:rPr>
              <w:br/>
              <w:t>4.显卡：集成高清显卡</w:t>
            </w:r>
            <w:r>
              <w:rPr>
                <w:rFonts w:ascii="宋体" w:hAnsi="宋体" w:cs="宋体" w:hint="eastAsia"/>
                <w:color w:val="000000"/>
                <w:kern w:val="0"/>
                <w:sz w:val="20"/>
                <w:szCs w:val="20"/>
                <w:lang w:bidi="ar"/>
              </w:rPr>
              <w:br/>
              <w:t xml:space="preserve">5.网口：不少于1个千兆网口 </w:t>
            </w:r>
            <w:r>
              <w:rPr>
                <w:rFonts w:ascii="宋体" w:hAnsi="宋体" w:cs="宋体" w:hint="eastAsia"/>
                <w:color w:val="000000"/>
                <w:kern w:val="0"/>
                <w:sz w:val="20"/>
                <w:szCs w:val="20"/>
                <w:lang w:bidi="ar"/>
              </w:rPr>
              <w:br/>
            </w:r>
            <w:proofErr w:type="spellStart"/>
            <w:r>
              <w:rPr>
                <w:rFonts w:ascii="宋体" w:hAnsi="宋体" w:cs="宋体" w:hint="eastAsia"/>
                <w:color w:val="000000"/>
                <w:kern w:val="0"/>
                <w:sz w:val="20"/>
                <w:szCs w:val="20"/>
                <w:lang w:bidi="ar"/>
              </w:rPr>
              <w:t>6.USB</w:t>
            </w:r>
            <w:proofErr w:type="spellEnd"/>
            <w:r>
              <w:rPr>
                <w:rFonts w:ascii="宋体" w:hAnsi="宋体" w:cs="宋体" w:hint="eastAsia"/>
                <w:color w:val="000000"/>
                <w:kern w:val="0"/>
                <w:sz w:val="20"/>
                <w:szCs w:val="20"/>
                <w:lang w:bidi="ar"/>
              </w:rPr>
              <w:t>接口: ≥8个USB接口（至少含4个</w:t>
            </w:r>
            <w:proofErr w:type="spellStart"/>
            <w:r>
              <w:rPr>
                <w:rFonts w:ascii="宋体" w:hAnsi="宋体" w:cs="宋体" w:hint="eastAsia"/>
                <w:color w:val="000000"/>
                <w:kern w:val="0"/>
                <w:sz w:val="20"/>
                <w:szCs w:val="20"/>
                <w:lang w:bidi="ar"/>
              </w:rPr>
              <w:t>USB3.0</w:t>
            </w:r>
            <w:proofErr w:type="spellEnd"/>
            <w:r>
              <w:rPr>
                <w:rFonts w:ascii="宋体" w:hAnsi="宋体" w:cs="宋体" w:hint="eastAsia"/>
                <w:color w:val="000000"/>
                <w:kern w:val="0"/>
                <w:sz w:val="20"/>
                <w:szCs w:val="20"/>
                <w:lang w:bidi="ar"/>
              </w:rPr>
              <w:t>接口）</w:t>
            </w:r>
            <w:r>
              <w:rPr>
                <w:rFonts w:ascii="宋体" w:hAnsi="宋体" w:cs="宋体" w:hint="eastAsia"/>
                <w:color w:val="000000"/>
                <w:kern w:val="0"/>
                <w:sz w:val="20"/>
                <w:szCs w:val="20"/>
                <w:lang w:bidi="ar"/>
              </w:rPr>
              <w:br/>
              <w:t>7.其他接口：不少于1*</w:t>
            </w:r>
            <w:proofErr w:type="spellStart"/>
            <w:r>
              <w:rPr>
                <w:rFonts w:ascii="宋体" w:hAnsi="宋体" w:cs="宋体" w:hint="eastAsia"/>
                <w:color w:val="000000"/>
                <w:kern w:val="0"/>
                <w:sz w:val="20"/>
                <w:szCs w:val="20"/>
                <w:lang w:bidi="ar"/>
              </w:rPr>
              <w:t>HDMI,1</w:t>
            </w:r>
            <w:proofErr w:type="spellEnd"/>
            <w:r>
              <w:rPr>
                <w:rFonts w:ascii="宋体" w:hAnsi="宋体" w:cs="宋体" w:hint="eastAsia"/>
                <w:color w:val="000000"/>
                <w:kern w:val="0"/>
                <w:sz w:val="20"/>
                <w:szCs w:val="20"/>
                <w:lang w:bidi="ar"/>
              </w:rPr>
              <w:t>*COM（串口），2对音频输入输出接口；</w:t>
            </w:r>
            <w:r>
              <w:rPr>
                <w:rFonts w:ascii="宋体" w:hAnsi="宋体" w:cs="宋体" w:hint="eastAsia"/>
                <w:color w:val="000000"/>
                <w:kern w:val="0"/>
                <w:sz w:val="20"/>
                <w:szCs w:val="20"/>
                <w:lang w:bidi="ar"/>
              </w:rPr>
              <w:br/>
              <w:t>8.特性：支持上电自启动，支持远程唤醒；</w:t>
            </w:r>
            <w:r>
              <w:rPr>
                <w:rFonts w:ascii="宋体" w:hAnsi="宋体" w:cs="宋体" w:hint="eastAsia"/>
                <w:color w:val="000000"/>
                <w:kern w:val="0"/>
                <w:sz w:val="20"/>
                <w:szCs w:val="20"/>
                <w:lang w:bidi="ar"/>
              </w:rPr>
              <w:br/>
              <w:t>9.前置IR红外接收控制模块，支持红外遥控器控制开机、关机，便于物联网网关控制；</w:t>
            </w:r>
            <w:r>
              <w:rPr>
                <w:rFonts w:ascii="宋体" w:hAnsi="宋体" w:cs="宋体" w:hint="eastAsia"/>
                <w:color w:val="000000"/>
                <w:kern w:val="0"/>
                <w:sz w:val="20"/>
                <w:szCs w:val="20"/>
                <w:lang w:bidi="ar"/>
              </w:rPr>
              <w:br/>
              <w:t>10.含桌面云授权及教学管理授权；</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11.包含3年质保。</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jc w:val="center"/>
              <w:rPr>
                <w:rFonts w:ascii="宋体" w:hAnsi="宋体" w:cs="宋体"/>
                <w:color w:val="000000"/>
                <w:sz w:val="22"/>
                <w:szCs w:val="22"/>
              </w:rPr>
            </w:pPr>
            <w:r>
              <w:rPr>
                <w:rFonts w:ascii="宋体" w:hAnsi="宋体" w:cs="宋体" w:hint="eastAsia"/>
                <w:color w:val="000000"/>
                <w:sz w:val="22"/>
                <w:szCs w:val="22"/>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显示器键鼠</w:t>
            </w:r>
            <w:proofErr w:type="gramEnd"/>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24寸+</w:t>
            </w:r>
            <w:proofErr w:type="gramStart"/>
            <w:r>
              <w:rPr>
                <w:rFonts w:ascii="宋体" w:hAnsi="宋体" w:cs="宋体" w:hint="eastAsia"/>
                <w:color w:val="000000"/>
                <w:kern w:val="0"/>
                <w:sz w:val="20"/>
                <w:szCs w:val="20"/>
                <w:lang w:bidi="ar"/>
              </w:rPr>
              <w:t>键鼠</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jc w:val="center"/>
              <w:rPr>
                <w:rFonts w:ascii="宋体" w:hAnsi="宋体" w:cs="宋体"/>
                <w:color w:val="000000"/>
                <w:sz w:val="22"/>
                <w:szCs w:val="22"/>
              </w:rPr>
            </w:pPr>
            <w:r>
              <w:rPr>
                <w:rFonts w:ascii="宋体" w:hAnsi="宋体" w:cs="宋体" w:hint="eastAsia"/>
                <w:color w:val="000000"/>
                <w:sz w:val="22"/>
                <w:szCs w:val="22"/>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24口交换机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proofErr w:type="spellStart"/>
            <w:r>
              <w:rPr>
                <w:rFonts w:ascii="宋体" w:hAnsi="宋体" w:cs="宋体" w:hint="eastAsia"/>
                <w:color w:val="000000"/>
                <w:kern w:val="0"/>
                <w:sz w:val="20"/>
                <w:szCs w:val="20"/>
                <w:lang w:bidi="ar"/>
              </w:rPr>
              <w:t>S5735S</w:t>
            </w:r>
            <w:proofErr w:type="spellEnd"/>
            <w:r>
              <w:rPr>
                <w:rFonts w:ascii="宋体" w:hAnsi="宋体" w:cs="宋体" w:hint="eastAsia"/>
                <w:color w:val="000000"/>
                <w:kern w:val="0"/>
                <w:sz w:val="20"/>
                <w:szCs w:val="20"/>
                <w:lang w:bidi="ar"/>
              </w:rPr>
              <w:t>-</w:t>
            </w:r>
            <w:proofErr w:type="spellStart"/>
            <w:r>
              <w:rPr>
                <w:rFonts w:ascii="宋体" w:hAnsi="宋体" w:cs="宋体" w:hint="eastAsia"/>
                <w:color w:val="000000"/>
                <w:kern w:val="0"/>
                <w:sz w:val="20"/>
                <w:szCs w:val="20"/>
                <w:lang w:bidi="ar"/>
              </w:rPr>
              <w:t>L24T4X</w:t>
            </w:r>
            <w:proofErr w:type="spellEnd"/>
            <w:r>
              <w:rPr>
                <w:rFonts w:ascii="宋体" w:hAnsi="宋体" w:cs="宋体" w:hint="eastAsia"/>
                <w:color w:val="000000"/>
                <w:kern w:val="0"/>
                <w:sz w:val="20"/>
                <w:szCs w:val="20"/>
                <w:lang w:bidi="ar"/>
              </w:rPr>
              <w:t xml:space="preserve">-A1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widowControl/>
              <w:jc w:val="center"/>
              <w:textAlignment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48口交换机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proofErr w:type="spellStart"/>
            <w:r>
              <w:rPr>
                <w:rFonts w:ascii="宋体" w:hAnsi="宋体" w:cs="宋体" w:hint="eastAsia"/>
                <w:color w:val="000000"/>
                <w:kern w:val="0"/>
                <w:sz w:val="20"/>
                <w:szCs w:val="20"/>
                <w:lang w:bidi="ar"/>
              </w:rPr>
              <w:t>S5735S</w:t>
            </w:r>
            <w:proofErr w:type="spellEnd"/>
            <w:r>
              <w:rPr>
                <w:rFonts w:ascii="宋体" w:hAnsi="宋体" w:cs="宋体" w:hint="eastAsia"/>
                <w:color w:val="000000"/>
                <w:kern w:val="0"/>
                <w:sz w:val="20"/>
                <w:szCs w:val="20"/>
                <w:lang w:bidi="ar"/>
              </w:rPr>
              <w:t>-</w:t>
            </w:r>
            <w:proofErr w:type="spellStart"/>
            <w:r>
              <w:rPr>
                <w:rFonts w:ascii="宋体" w:hAnsi="宋体" w:cs="宋体" w:hint="eastAsia"/>
                <w:color w:val="000000"/>
                <w:kern w:val="0"/>
                <w:sz w:val="20"/>
                <w:szCs w:val="20"/>
                <w:lang w:bidi="ar"/>
              </w:rPr>
              <w:t>L48T4X</w:t>
            </w:r>
            <w:proofErr w:type="spellEnd"/>
            <w:r>
              <w:rPr>
                <w:rFonts w:ascii="宋体" w:hAnsi="宋体" w:cs="宋体" w:hint="eastAsia"/>
                <w:color w:val="000000"/>
                <w:kern w:val="0"/>
                <w:sz w:val="20"/>
                <w:szCs w:val="20"/>
                <w:lang w:bidi="ar"/>
              </w:rPr>
              <w:t xml:space="preserve">-A1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座椅板凳更换</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座椅板凳更换（1.4*0.6*0.75)+两根板凳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jc w:val="center"/>
              <w:rPr>
                <w:rFonts w:ascii="宋体" w:hAnsi="宋体" w:cs="宋体"/>
                <w:color w:val="000000"/>
                <w:sz w:val="22"/>
                <w:szCs w:val="22"/>
              </w:rPr>
            </w:pPr>
            <w:r>
              <w:rPr>
                <w:noProof/>
              </w:rPr>
              <w:drawing>
                <wp:inline distT="0" distB="0" distL="114300" distR="114300">
                  <wp:extent cx="1005840" cy="924560"/>
                  <wp:effectExtent l="0" t="0" r="381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005840" cy="924560"/>
                          </a:xfrm>
                          <a:prstGeom prst="rect">
                            <a:avLst/>
                          </a:prstGeom>
                          <a:noFill/>
                          <a:ln w="9525">
                            <a:noFill/>
                          </a:ln>
                        </pic:spPr>
                      </pic:pic>
                    </a:graphicData>
                  </a:graphic>
                </wp:inline>
              </w:drawing>
            </w:r>
          </w:p>
        </w:tc>
      </w:tr>
      <w:tr w:rsidR="00FA6326">
        <w:trPr>
          <w:trHeight w:val="48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综合布线</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综合布线（含主线光纤布设、</w:t>
            </w:r>
            <w:proofErr w:type="spellStart"/>
            <w:r>
              <w:rPr>
                <w:rFonts w:ascii="宋体" w:hAnsi="宋体" w:cs="宋体" w:hint="eastAsia"/>
                <w:color w:val="000000"/>
                <w:kern w:val="0"/>
                <w:sz w:val="20"/>
                <w:szCs w:val="20"/>
                <w:lang w:bidi="ar"/>
              </w:rPr>
              <w:t>10G</w:t>
            </w:r>
            <w:proofErr w:type="spellEnd"/>
            <w:r>
              <w:rPr>
                <w:rFonts w:ascii="宋体" w:hAnsi="宋体" w:cs="宋体" w:hint="eastAsia"/>
                <w:color w:val="000000"/>
                <w:kern w:val="0"/>
                <w:sz w:val="20"/>
                <w:szCs w:val="20"/>
                <w:lang w:bidi="ar"/>
              </w:rPr>
              <w:t>跳线、光纤模块、网络线布设、监控补点、机柜、线材、地槽、电源线耗材）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6264"/>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管理系统</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1.管理平台采用B/S架构，无需安装客户端，管理员可以在任意地点使用PC、手机、平板电脑等设备访问WEB页面即可进行终端和桌面的管理，支持账号密码和</w:t>
            </w:r>
            <w:proofErr w:type="gramStart"/>
            <w:r>
              <w:rPr>
                <w:rFonts w:ascii="宋体" w:hAnsi="宋体" w:cs="宋体" w:hint="eastAsia"/>
                <w:color w:val="000000"/>
                <w:kern w:val="0"/>
                <w:sz w:val="20"/>
                <w:szCs w:val="20"/>
                <w:lang w:bidi="ar"/>
              </w:rPr>
              <w:t>微信扫码多种</w:t>
            </w:r>
            <w:proofErr w:type="gramEnd"/>
            <w:r>
              <w:rPr>
                <w:rFonts w:ascii="宋体" w:hAnsi="宋体" w:cs="宋体" w:hint="eastAsia"/>
                <w:color w:val="000000"/>
                <w:kern w:val="0"/>
                <w:sz w:val="20"/>
                <w:szCs w:val="20"/>
                <w:lang w:bidi="ar"/>
              </w:rPr>
              <w:t>登录方式；</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2.平台支持下发windows和</w:t>
            </w:r>
            <w:proofErr w:type="spellStart"/>
            <w:r>
              <w:rPr>
                <w:rFonts w:ascii="宋体" w:hAnsi="宋体" w:cs="宋体" w:hint="eastAsia"/>
                <w:color w:val="000000"/>
                <w:kern w:val="0"/>
                <w:sz w:val="20"/>
                <w:szCs w:val="20"/>
                <w:lang w:bidi="ar"/>
              </w:rPr>
              <w:t>linux</w:t>
            </w:r>
            <w:proofErr w:type="spellEnd"/>
            <w:r>
              <w:rPr>
                <w:rFonts w:ascii="宋体" w:hAnsi="宋体" w:cs="宋体" w:hint="eastAsia"/>
                <w:color w:val="000000"/>
                <w:kern w:val="0"/>
                <w:sz w:val="20"/>
                <w:szCs w:val="20"/>
                <w:lang w:bidi="ar"/>
              </w:rPr>
              <w:t>系统，在为教室分配桌面时，能够手动选择配置好的windows和</w:t>
            </w:r>
            <w:proofErr w:type="spellStart"/>
            <w:r>
              <w:rPr>
                <w:rFonts w:ascii="宋体" w:hAnsi="宋体" w:cs="宋体" w:hint="eastAsia"/>
                <w:color w:val="000000"/>
                <w:kern w:val="0"/>
                <w:sz w:val="20"/>
                <w:szCs w:val="20"/>
                <w:lang w:bidi="ar"/>
              </w:rPr>
              <w:t>linux</w:t>
            </w:r>
            <w:proofErr w:type="spellEnd"/>
            <w:r>
              <w:rPr>
                <w:rFonts w:ascii="宋体" w:hAnsi="宋体" w:cs="宋体" w:hint="eastAsia"/>
                <w:color w:val="000000"/>
                <w:kern w:val="0"/>
                <w:sz w:val="20"/>
                <w:szCs w:val="20"/>
                <w:lang w:bidi="ar"/>
              </w:rPr>
              <w:t>模板，桌面创建支持自动编排终端的计算机名及编号，能够单独设定桌面系统盘/数据盘的还原属性，支持不还原/每次还原/每周还原/每月还原，支持自动更新桌面；</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3.支持桌面还原属性修改，桌面创建完成后，可随时在管理平台根据教学需求修改教学桌面还原属性，可单独分别为系统盘和数据</w:t>
            </w:r>
            <w:proofErr w:type="gramStart"/>
            <w:r>
              <w:rPr>
                <w:rFonts w:ascii="宋体" w:hAnsi="宋体" w:cs="宋体" w:hint="eastAsia"/>
                <w:color w:val="000000"/>
                <w:kern w:val="0"/>
                <w:sz w:val="20"/>
                <w:szCs w:val="20"/>
                <w:lang w:bidi="ar"/>
              </w:rPr>
              <w:t>盘设置</w:t>
            </w:r>
            <w:proofErr w:type="gramEnd"/>
            <w:r>
              <w:rPr>
                <w:rFonts w:ascii="宋体" w:hAnsi="宋体" w:cs="宋体" w:hint="eastAsia"/>
                <w:color w:val="000000"/>
                <w:kern w:val="0"/>
                <w:sz w:val="20"/>
                <w:szCs w:val="20"/>
                <w:lang w:bidi="ar"/>
              </w:rPr>
              <w:t xml:space="preserve">每次还原，每天还原，每周还原、每月还原或不还原，也可对场景中的任意数量的桌面实现还原，满足教学桌面还原和考试环境数据保存等需求。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▲4.支持硬件虚拟化功能，开启后针对硬件识别码的软件可实现软件统一注册，大幅度降低激活软件带来的工作量。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5.支持模板分享链接，管理员可以将编辑模板的链接分享给需要编辑模板的用户，在浏览器中直接输入链接地址即可对模板进行编辑，支持分享日期、分享链接的失效期设置。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▲6.为方便创建多个操作系统，满足多样化需求，要求系统下发时，终端硬盘只会占用实际下发系统使用大小，从而最大化提升终端硬盘利用率。</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7.为保证系统的稳定性以及业务的兼容性</w:t>
            </w:r>
            <w:proofErr w:type="gramStart"/>
            <w:r>
              <w:rPr>
                <w:rFonts w:ascii="宋体" w:hAnsi="宋体" w:cs="宋体" w:hint="eastAsia"/>
                <w:color w:val="000000"/>
                <w:kern w:val="0"/>
                <w:sz w:val="20"/>
                <w:szCs w:val="20"/>
                <w:lang w:bidi="ar"/>
              </w:rPr>
              <w:t>胖学生云</w:t>
            </w:r>
            <w:proofErr w:type="gramEnd"/>
            <w:r>
              <w:rPr>
                <w:rFonts w:ascii="宋体" w:hAnsi="宋体" w:cs="宋体" w:hint="eastAsia"/>
                <w:color w:val="000000"/>
                <w:kern w:val="0"/>
                <w:sz w:val="20"/>
                <w:szCs w:val="20"/>
                <w:lang w:bidi="ar"/>
              </w:rPr>
              <w:t>终端需与管理系统为同一品牌。</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8.所投产品厂商具有完善的售后服务体系及信息技术服务标准符合性证书；产品应包含3年原厂质保服务，软件产品在质</w:t>
            </w:r>
            <w:proofErr w:type="gramStart"/>
            <w:r>
              <w:rPr>
                <w:rFonts w:ascii="宋体" w:hAnsi="宋体" w:cs="宋体" w:hint="eastAsia"/>
                <w:color w:val="000000"/>
                <w:kern w:val="0"/>
                <w:sz w:val="20"/>
                <w:szCs w:val="20"/>
                <w:lang w:bidi="ar"/>
              </w:rPr>
              <w:t>保期间</w:t>
            </w:r>
            <w:proofErr w:type="gramEnd"/>
            <w:r>
              <w:rPr>
                <w:rFonts w:ascii="宋体" w:hAnsi="宋体" w:cs="宋体" w:hint="eastAsia"/>
                <w:color w:val="000000"/>
                <w:kern w:val="0"/>
                <w:sz w:val="20"/>
                <w:szCs w:val="20"/>
                <w:lang w:bidi="ar"/>
              </w:rPr>
              <w:t>免费提供版本升级，提供厂家服务承诺函并加盖厂家公章；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27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sz w:val="22"/>
                <w:szCs w:val="22"/>
              </w:rPr>
              <w:t>配件</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Style w:val="font51"/>
                <w:rFonts w:hint="default"/>
                <w:lang w:bidi="ar"/>
              </w:rPr>
              <w:t>硬盘</w:t>
            </w:r>
            <w:proofErr w:type="spellStart"/>
            <w:r>
              <w:rPr>
                <w:rStyle w:val="font51"/>
                <w:rFonts w:hint="default"/>
                <w:lang w:bidi="ar"/>
              </w:rPr>
              <w:t>SSD</w:t>
            </w:r>
            <w:proofErr w:type="spellEnd"/>
            <w:r>
              <w:rPr>
                <w:rStyle w:val="font51"/>
                <w:rFonts w:hint="default"/>
                <w:lang w:bidi="ar"/>
              </w:rPr>
              <w:t xml:space="preserve"> </w:t>
            </w:r>
            <w:proofErr w:type="spellStart"/>
            <w:r>
              <w:rPr>
                <w:rStyle w:val="font51"/>
                <w:rFonts w:hint="default"/>
                <w:lang w:bidi="ar"/>
              </w:rPr>
              <w:t>2T</w:t>
            </w:r>
            <w:proofErr w:type="spellEnd"/>
            <w:r>
              <w:rPr>
                <w:rStyle w:val="font51"/>
                <w:rFonts w:hint="default"/>
                <w:lang w:bidi="ar"/>
              </w:rPr>
              <w:t>企业盘 4块，阵列卡</w:t>
            </w:r>
            <w:proofErr w:type="spellStart"/>
            <w:r>
              <w:rPr>
                <w:rStyle w:val="font51"/>
                <w:rFonts w:hint="default"/>
                <w:lang w:bidi="ar"/>
              </w:rPr>
              <w:t>LSI9364-8i</w:t>
            </w:r>
            <w:proofErr w:type="spellEnd"/>
            <w:r>
              <w:rPr>
                <w:rStyle w:val="font51"/>
                <w:rFonts w:hint="default"/>
                <w:lang w:bidi="ar"/>
              </w:rPr>
              <w:t xml:space="preserve"> </w:t>
            </w:r>
            <w:proofErr w:type="spellStart"/>
            <w:r>
              <w:rPr>
                <w:rStyle w:val="font51"/>
                <w:rFonts w:hint="default"/>
                <w:lang w:bidi="ar"/>
              </w:rPr>
              <w:t>4GB</w:t>
            </w:r>
            <w:proofErr w:type="spellEnd"/>
            <w:r>
              <w:rPr>
                <w:rStyle w:val="font51"/>
                <w:rFonts w:hint="default"/>
                <w:lang w:bidi="ar"/>
              </w:rPr>
              <w:t>带电容1张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r>
      <w:tr w:rsidR="00FA6326">
        <w:trPr>
          <w:trHeight w:val="270"/>
        </w:trPr>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r>
    </w:tbl>
    <w:p w:rsidR="00FA6326" w:rsidRDefault="00162941">
      <w:pPr>
        <w:rPr>
          <w:color w:val="000000"/>
        </w:rPr>
      </w:pPr>
      <w:r>
        <w:rPr>
          <w:rFonts w:hint="eastAsia"/>
          <w:color w:val="000000"/>
        </w:rPr>
        <w:t>备注：</w:t>
      </w: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注明品牌型号和详细参数。</w:t>
      </w:r>
    </w:p>
    <w:p w:rsidR="00FA6326" w:rsidRDefault="00162941">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rsidR="00FA6326" w:rsidRDefault="00162941">
      <w:pPr>
        <w:ind w:firstLineChars="300" w:firstLine="630"/>
        <w:rPr>
          <w:color w:val="000000"/>
        </w:rPr>
      </w:pPr>
      <w:r>
        <w:rPr>
          <w:rFonts w:hint="eastAsia"/>
          <w:color w:val="000000"/>
        </w:rPr>
        <w:t>3.</w:t>
      </w:r>
      <w:r>
        <w:rPr>
          <w:rFonts w:hint="eastAsia"/>
          <w:color w:val="000000"/>
        </w:rPr>
        <w:t>竞谈商家需协同专业技术人员共同参与，便于技术沟通。</w:t>
      </w:r>
    </w:p>
    <w:p w:rsidR="00FA6326" w:rsidRDefault="00162941">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FA6326">
        <w:trPr>
          <w:trHeight w:val="270"/>
        </w:trPr>
        <w:tc>
          <w:tcPr>
            <w:tcW w:w="5000" w:type="pct"/>
            <w:gridSpan w:val="9"/>
            <w:tcBorders>
              <w:top w:val="nil"/>
              <w:left w:val="nil"/>
              <w:bottom w:val="single" w:sz="4" w:space="0" w:color="auto"/>
              <w:right w:val="nil"/>
            </w:tcBorders>
            <w:noWrap/>
            <w:vAlign w:val="center"/>
          </w:tcPr>
          <w:p w:rsidR="00FA6326" w:rsidRDefault="00162941">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t>（一）报价文件格式</w:t>
            </w:r>
          </w:p>
        </w:tc>
      </w:tr>
      <w:tr w:rsidR="00FA6326">
        <w:trPr>
          <w:trHeight w:val="270"/>
        </w:trPr>
        <w:tc>
          <w:tcPr>
            <w:tcW w:w="275" w:type="pct"/>
            <w:tcBorders>
              <w:top w:val="nil"/>
              <w:left w:val="single" w:sz="4" w:space="0" w:color="auto"/>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53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rsidR="00FA6326" w:rsidRDefault="00162941">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            （</w:t>
            </w:r>
            <w:r>
              <w:rPr>
                <w:rFonts w:ascii="宋体" w:hAnsi="宋体" w:hint="eastAsia"/>
                <w:color w:val="000000"/>
                <w:sz w:val="24"/>
              </w:rPr>
              <w:t>小写：￥0</w:t>
            </w:r>
            <w:r>
              <w:rPr>
                <w:rFonts w:ascii="宋体" w:hAnsi="宋体" w:cs="宋体"/>
                <w:color w:val="000000"/>
                <w:kern w:val="0"/>
                <w:sz w:val="24"/>
              </w:rPr>
              <w:t>00,000.00</w:t>
            </w:r>
            <w:r>
              <w:rPr>
                <w:rFonts w:ascii="宋体" w:hAnsi="宋体" w:cs="宋体" w:hint="eastAsia"/>
                <w:color w:val="000000"/>
                <w:kern w:val="0"/>
                <w:sz w:val="22"/>
                <w:szCs w:val="22"/>
              </w:rPr>
              <w:t>）</w:t>
            </w:r>
          </w:p>
        </w:tc>
      </w:tr>
    </w:tbl>
    <w:p w:rsidR="00FA6326" w:rsidRDefault="00FA6326">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FA6326">
        <w:trPr>
          <w:trHeight w:val="270"/>
        </w:trPr>
        <w:tc>
          <w:tcPr>
            <w:tcW w:w="5000" w:type="pct"/>
            <w:gridSpan w:val="9"/>
            <w:tcBorders>
              <w:top w:val="nil"/>
              <w:left w:val="nil"/>
              <w:bottom w:val="single" w:sz="4" w:space="0" w:color="auto"/>
              <w:right w:val="nil"/>
            </w:tcBorders>
            <w:noWrap/>
            <w:vAlign w:val="center"/>
          </w:tcPr>
          <w:p w:rsidR="00FA6326" w:rsidRDefault="00162941">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FA6326">
        <w:trPr>
          <w:trHeight w:val="270"/>
        </w:trPr>
        <w:tc>
          <w:tcPr>
            <w:tcW w:w="305" w:type="pct"/>
            <w:tcBorders>
              <w:top w:val="nil"/>
              <w:left w:val="single" w:sz="4" w:space="0" w:color="auto"/>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FA6326" w:rsidRDefault="00162941">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1.所有报价均以人民币最终报价，含设备及安装调试费、运费、清洁费、退换货费、税费、售后服务等全部费用。报价文件中须提供详细报价清单并提供安装调试时间，并满足项目建设方案技术要求。</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 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rsidR="00FA6326" w:rsidRDefault="00162941">
      <w:pPr>
        <w:spacing w:line="440" w:lineRule="exact"/>
        <w:ind w:firstLineChars="200" w:firstLine="562"/>
        <w:rPr>
          <w:rFonts w:ascii="方正黑体_GBK" w:eastAsia="方正黑体_GBK" w:hAnsi="宋体"/>
          <w:b/>
          <w:bCs/>
          <w:sz w:val="28"/>
          <w:szCs w:val="28"/>
        </w:rPr>
      </w:pPr>
      <w:bookmarkStart w:id="0" w:name="OLE_LINK2"/>
      <w:r>
        <w:rPr>
          <w:rFonts w:ascii="方正黑体_GBK" w:eastAsia="方正黑体_GBK" w:hAnsi="宋体" w:hint="eastAsia"/>
          <w:b/>
          <w:bCs/>
          <w:sz w:val="28"/>
          <w:szCs w:val="28"/>
        </w:rPr>
        <w:t>六、交货、验收及付款</w:t>
      </w:r>
    </w:p>
    <w:p w:rsidR="00FA6326" w:rsidRDefault="00162941">
      <w:pPr>
        <w:spacing w:line="440" w:lineRule="exact"/>
        <w:ind w:firstLineChars="200" w:firstLine="480"/>
        <w:rPr>
          <w:rFonts w:ascii="宋体" w:hAnsi="宋体"/>
          <w:sz w:val="24"/>
        </w:rPr>
      </w:pPr>
      <w:bookmarkStart w:id="1" w:name="OLE_LINK1"/>
      <w:r>
        <w:rPr>
          <w:rFonts w:ascii="宋体" w:hAnsi="宋体" w:hint="eastAsia"/>
          <w:sz w:val="24"/>
        </w:rPr>
        <w:t>中标单位应</w:t>
      </w:r>
      <w:r w:rsidRPr="00FA707A">
        <w:rPr>
          <w:rFonts w:ascii="宋体" w:hAnsi="宋体" w:hint="eastAsia"/>
          <w:sz w:val="24"/>
        </w:rPr>
        <w:t>于中标日起45天内完成</w:t>
      </w:r>
      <w:r>
        <w:rPr>
          <w:rFonts w:ascii="宋体" w:hAnsi="宋体" w:hint="eastAsia"/>
          <w:sz w:val="24"/>
        </w:rPr>
        <w:t>供货并安装及调试，未按期交付使用，又未向采购人提出书面申请说明，视为违约，不支付款项，也不退还其保证金。项目完工后由竞价人向采购人提交验收申请，经采购人验收合格后付合同总金额的95%，余5%作为质保金，质保期满付款，详细付款条款以合同约定为准。</w:t>
      </w:r>
    </w:p>
    <w:bookmarkEnd w:id="0"/>
    <w:bookmarkEnd w:id="1"/>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1.谈判地点：图书馆</w:t>
      </w:r>
      <w:proofErr w:type="spellStart"/>
      <w:r>
        <w:rPr>
          <w:rFonts w:ascii="宋体" w:hAnsi="宋体" w:hint="eastAsia"/>
          <w:color w:val="000000"/>
          <w:sz w:val="24"/>
        </w:rPr>
        <w:t>B501</w:t>
      </w:r>
      <w:proofErr w:type="spellEnd"/>
      <w:r>
        <w:rPr>
          <w:rFonts w:ascii="宋体" w:hAnsi="宋体" w:hint="eastAsia"/>
          <w:color w:val="000000"/>
          <w:sz w:val="24"/>
        </w:rPr>
        <w:t>会议室</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2.谈判时间：2025年</w:t>
      </w:r>
      <w:r w:rsidR="006208FD">
        <w:rPr>
          <w:rFonts w:ascii="宋体" w:hAnsi="宋体" w:hint="eastAsia"/>
          <w:color w:val="000000"/>
          <w:sz w:val="24"/>
        </w:rPr>
        <w:t>7</w:t>
      </w:r>
      <w:r>
        <w:rPr>
          <w:rFonts w:ascii="宋体" w:hAnsi="宋体" w:hint="eastAsia"/>
          <w:color w:val="000000"/>
          <w:sz w:val="24"/>
        </w:rPr>
        <w:t>月</w:t>
      </w:r>
      <w:r w:rsidR="006208FD">
        <w:rPr>
          <w:rFonts w:ascii="宋体" w:hAnsi="宋体" w:hint="eastAsia"/>
          <w:color w:val="000000"/>
          <w:sz w:val="24"/>
        </w:rPr>
        <w:t>1</w:t>
      </w:r>
      <w:bookmarkStart w:id="2" w:name="_GoBack"/>
      <w:bookmarkEnd w:id="2"/>
      <w:r w:rsidR="00632EC0">
        <w:rPr>
          <w:rFonts w:ascii="宋体" w:hAnsi="宋体" w:hint="eastAsia"/>
          <w:color w:val="000000"/>
          <w:sz w:val="24"/>
        </w:rPr>
        <w:t>日上</w:t>
      </w:r>
      <w:r>
        <w:rPr>
          <w:rFonts w:ascii="宋体" w:hAnsi="宋体" w:hint="eastAsia"/>
          <w:color w:val="000000"/>
          <w:sz w:val="24"/>
        </w:rPr>
        <w:t>午</w:t>
      </w:r>
      <w:r w:rsidR="00632EC0">
        <w:rPr>
          <w:rFonts w:ascii="宋体" w:hAnsi="宋体" w:hint="eastAsia"/>
          <w:color w:val="000000"/>
          <w:sz w:val="24"/>
        </w:rPr>
        <w:t>10:30</w:t>
      </w:r>
      <w:r>
        <w:rPr>
          <w:rFonts w:ascii="宋体" w:hAnsi="宋体" w:hint="eastAsia"/>
          <w:color w:val="000000"/>
          <w:sz w:val="24"/>
        </w:rPr>
        <w:t>，提前半小时到场签到。</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联系人：欧阳老师，联系电话：023-49633929 18723086094</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九、一切与谈判有关的费用，均由竞价人自理。</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rsidR="00FA6326" w:rsidRDefault="00162941">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rsidR="00FA6326" w:rsidRDefault="0016294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rsidR="00FA6326" w:rsidRDefault="0016294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rsidR="00FA6326" w:rsidRDefault="0016294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rsidR="00FA6326" w:rsidRDefault="00162941">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rsidR="00FA6326" w:rsidRDefault="00FA6326">
      <w:pPr>
        <w:widowControl/>
        <w:adjustRightInd w:val="0"/>
        <w:snapToGrid w:val="0"/>
        <w:spacing w:line="440" w:lineRule="exact"/>
        <w:ind w:firstLineChars="202" w:firstLine="487"/>
        <w:jc w:val="left"/>
        <w:rPr>
          <w:rFonts w:ascii="宋体" w:hAnsi="宋体"/>
          <w:b/>
          <w:sz w:val="24"/>
        </w:rPr>
      </w:pPr>
    </w:p>
    <w:p w:rsidR="00FA6326" w:rsidRDefault="0016294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rsidR="00FA6326" w:rsidRDefault="00162941" w:rsidP="00FA707A">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rsidR="00FA6326" w:rsidRDefault="0016294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rsidR="00FA6326" w:rsidRDefault="0016294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rsidR="00FA6326" w:rsidRDefault="0016294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3" w:name="_Hlk15208814"/>
      <w:r>
        <w:rPr>
          <w:rFonts w:ascii="宋体" w:hAnsi="宋体" w:hint="eastAsia"/>
          <w:color w:val="000000"/>
          <w:sz w:val="24"/>
        </w:rPr>
        <w:t>乙方销售给第三人的价格或市场平均价格</w:t>
      </w:r>
      <w:bookmarkEnd w:id="3"/>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rsidR="00FA6326" w:rsidRDefault="00162941" w:rsidP="00FA707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w:t>
      </w:r>
      <w:r>
        <w:rPr>
          <w:rFonts w:hint="eastAsia"/>
          <w:color w:val="000000"/>
          <w:sz w:val="24"/>
          <w:szCs w:val="24"/>
        </w:rPr>
        <w:lastRenderedPageBreak/>
        <w:t>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rsidR="00FA6326" w:rsidRDefault="0016294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rsidR="00FA6326" w:rsidRDefault="00162941" w:rsidP="00FA707A">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rsidR="00FA6326" w:rsidRDefault="0016294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rsidR="00FA6326" w:rsidRDefault="00162941" w:rsidP="00FA707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rsidR="00FA6326" w:rsidRDefault="00162941" w:rsidP="00FA707A">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rsidR="00FA6326" w:rsidRDefault="00FA6326">
      <w:pPr>
        <w:autoSpaceDE w:val="0"/>
        <w:autoSpaceDN w:val="0"/>
        <w:adjustRightInd w:val="0"/>
        <w:spacing w:line="440" w:lineRule="exact"/>
        <w:rPr>
          <w:rFonts w:ascii="宋体"/>
          <w:color w:val="000000"/>
          <w:sz w:val="28"/>
          <w:szCs w:val="28"/>
          <w:lang w:val="zh-CN"/>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传   真：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 xml:space="preserve">电子邮箱： </w:t>
      </w:r>
      <w:r>
        <w:rPr>
          <w:rFonts w:ascii="宋体" w:hAnsi="宋体"/>
          <w:color w:val="000000"/>
          <w:sz w:val="24"/>
        </w:rPr>
        <w:t xml:space="preserve">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rsidR="00FA6326" w:rsidRDefault="00FA6326">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rsidR="00FA6326" w:rsidRDefault="0016294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rsidR="00FA6326" w:rsidRDefault="00FA6326">
      <w:pPr>
        <w:pStyle w:val="a5"/>
        <w:adjustRightInd w:val="0"/>
        <w:snapToGrid w:val="0"/>
        <w:spacing w:line="440" w:lineRule="exact"/>
        <w:jc w:val="center"/>
        <w:rPr>
          <w:rFonts w:hAnsi="宋体"/>
          <w:b/>
          <w:sz w:val="28"/>
          <w:szCs w:val="28"/>
        </w:rPr>
      </w:pPr>
    </w:p>
    <w:p w:rsidR="00FA6326" w:rsidRDefault="0016294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rsidR="00FA6326" w:rsidRDefault="00FA6326">
      <w:pPr>
        <w:pStyle w:val="a5"/>
        <w:adjustRightInd w:val="0"/>
        <w:snapToGrid w:val="0"/>
        <w:spacing w:line="440" w:lineRule="exact"/>
        <w:jc w:val="center"/>
        <w:rPr>
          <w:rFonts w:hAnsi="宋体"/>
          <w:b/>
          <w:sz w:val="28"/>
          <w:szCs w:val="28"/>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      年    月    日</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FA6326">
      <w:headerReference w:type="default" r:id="rId9"/>
      <w:footerReference w:type="even" r:id="rId10"/>
      <w:footerReference w:type="default" r:id="rId11"/>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9E" w:rsidRDefault="000E6E9E">
      <w:r>
        <w:separator/>
      </w:r>
    </w:p>
  </w:endnote>
  <w:endnote w:type="continuationSeparator" w:id="0">
    <w:p w:rsidR="000E6E9E" w:rsidRDefault="000E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embedRegular r:id="rId1" w:subsetted="1" w:fontKey="{7C31A38C-C868-41BF-A1C3-952705B43AC1}"/>
  </w:font>
  <w:font w:name="方正小标宋_GBK">
    <w:panose1 w:val="03000509000000000000"/>
    <w:charset w:val="86"/>
    <w:family w:val="script"/>
    <w:pitch w:val="fixed"/>
    <w:sig w:usb0="00000001" w:usb1="080E0000" w:usb2="00000010" w:usb3="00000000" w:csb0="00040000" w:csb1="00000000"/>
    <w:embedBold r:id="rId2" w:subsetted="1" w:fontKey="{E2CDF028-D5D0-4990-984B-DFB3B75E6904}"/>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0FE3B311-071A-48E1-87A5-4B978B377014}"/>
  </w:font>
  <w:font w:name="黑体">
    <w:altName w:val="SimHei"/>
    <w:panose1 w:val="02010609060101010101"/>
    <w:charset w:val="86"/>
    <w:family w:val="modern"/>
    <w:pitch w:val="fixed"/>
    <w:sig w:usb0="800002BF" w:usb1="38CF7CFA" w:usb2="00000016" w:usb3="00000000" w:csb0="00040001" w:csb1="00000000"/>
    <w:embedBold r:id="rId4" w:subsetted="1" w:fontKey="{CEE5AE8F-D083-4891-A283-5C3879770C95}"/>
  </w:font>
  <w:font w:name="仿宋">
    <w:panose1 w:val="02010609060101010101"/>
    <w:charset w:val="86"/>
    <w:family w:val="modern"/>
    <w:pitch w:val="fixed"/>
    <w:sig w:usb0="800002BF" w:usb1="38CF7CFA" w:usb2="00000016" w:usb3="00000000" w:csb0="00040001" w:csb1="00000000"/>
    <w:embedBold r:id="rId5" w:subsetted="1" w:fontKey="{D618F1F0-088A-4529-95B6-9E923D5CC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162941">
    <w:pPr>
      <w:pStyle w:val="a8"/>
      <w:framePr w:wrap="around" w:vAnchor="text" w:hAnchor="margin" w:xAlign="center" w:y="1"/>
      <w:rPr>
        <w:rStyle w:val="af0"/>
      </w:rPr>
    </w:pPr>
    <w:r>
      <w:fldChar w:fldCharType="begin"/>
    </w:r>
    <w:r>
      <w:rPr>
        <w:rStyle w:val="af0"/>
      </w:rPr>
      <w:instrText xml:space="preserve">PAGE  </w:instrText>
    </w:r>
    <w:r>
      <w:fldChar w:fldCharType="end"/>
    </w:r>
  </w:p>
  <w:p w:rsidR="00FA6326" w:rsidRDefault="00FA632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162941">
    <w:pPr>
      <w:pStyle w:val="a8"/>
      <w:jc w:val="center"/>
    </w:pPr>
    <w:r>
      <w:fldChar w:fldCharType="begin"/>
    </w:r>
    <w:r>
      <w:instrText xml:space="preserve"> PAGE   \* MERGEFORMAT </w:instrText>
    </w:r>
    <w:r>
      <w:fldChar w:fldCharType="separate"/>
    </w:r>
    <w:r w:rsidR="006208FD" w:rsidRPr="006208FD">
      <w:rPr>
        <w:noProof/>
        <w:lang w:val="zh-CN"/>
      </w:rPr>
      <w:t>4</w:t>
    </w:r>
    <w:r>
      <w:fldChar w:fldCharType="end"/>
    </w:r>
  </w:p>
  <w:p w:rsidR="00FA6326" w:rsidRDefault="00FA63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9E" w:rsidRDefault="000E6E9E">
      <w:r>
        <w:separator/>
      </w:r>
    </w:p>
  </w:footnote>
  <w:footnote w:type="continuationSeparator" w:id="0">
    <w:p w:rsidR="000E6E9E" w:rsidRDefault="000E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FA632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9281"/>
    <w:multiLevelType w:val="singleLevel"/>
    <w:tmpl w:val="72CD928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ZmNmYTU4MzVkNzYwMmY1M2E4ZTk2ODA2NTFiYzg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33E1"/>
    <w:rsid w:val="000141BA"/>
    <w:rsid w:val="000144A1"/>
    <w:rsid w:val="000157BC"/>
    <w:rsid w:val="00015C23"/>
    <w:rsid w:val="000164DE"/>
    <w:rsid w:val="00016D2E"/>
    <w:rsid w:val="000173E2"/>
    <w:rsid w:val="00017EFA"/>
    <w:rsid w:val="00020AD9"/>
    <w:rsid w:val="000215D5"/>
    <w:rsid w:val="000238B9"/>
    <w:rsid w:val="00024349"/>
    <w:rsid w:val="00024F4B"/>
    <w:rsid w:val="00024F9C"/>
    <w:rsid w:val="0002531D"/>
    <w:rsid w:val="0002586B"/>
    <w:rsid w:val="000278E5"/>
    <w:rsid w:val="00027971"/>
    <w:rsid w:val="00027A5E"/>
    <w:rsid w:val="00030C33"/>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2AB5"/>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5E62"/>
    <w:rsid w:val="000E6E9E"/>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80"/>
    <w:rsid w:val="001005D7"/>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0146"/>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941"/>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77A72"/>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D78"/>
    <w:rsid w:val="001D7EB5"/>
    <w:rsid w:val="001E02CC"/>
    <w:rsid w:val="001E04CE"/>
    <w:rsid w:val="001E0E03"/>
    <w:rsid w:val="001E2569"/>
    <w:rsid w:val="001E2B28"/>
    <w:rsid w:val="001E3EBD"/>
    <w:rsid w:val="001E454A"/>
    <w:rsid w:val="001E4E11"/>
    <w:rsid w:val="001E5EC4"/>
    <w:rsid w:val="001E71B1"/>
    <w:rsid w:val="001F0950"/>
    <w:rsid w:val="001F0ED1"/>
    <w:rsid w:val="001F19F7"/>
    <w:rsid w:val="001F1D4F"/>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3B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38FD"/>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6F2"/>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352"/>
    <w:rsid w:val="0031093F"/>
    <w:rsid w:val="00311BFD"/>
    <w:rsid w:val="0031602F"/>
    <w:rsid w:val="00316DD3"/>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AF"/>
    <w:rsid w:val="003D1A9D"/>
    <w:rsid w:val="003D23DB"/>
    <w:rsid w:val="003D31D7"/>
    <w:rsid w:val="003D5BB3"/>
    <w:rsid w:val="003D5ED3"/>
    <w:rsid w:val="003E0A66"/>
    <w:rsid w:val="003E17C6"/>
    <w:rsid w:val="003E1885"/>
    <w:rsid w:val="003E2B71"/>
    <w:rsid w:val="003E331A"/>
    <w:rsid w:val="003E3363"/>
    <w:rsid w:val="003E48F6"/>
    <w:rsid w:val="003E54B3"/>
    <w:rsid w:val="003E584B"/>
    <w:rsid w:val="003E5EB4"/>
    <w:rsid w:val="003E640E"/>
    <w:rsid w:val="003E6FD1"/>
    <w:rsid w:val="003F03EE"/>
    <w:rsid w:val="003F0B4A"/>
    <w:rsid w:val="003F1FD7"/>
    <w:rsid w:val="003F27A1"/>
    <w:rsid w:val="003F339E"/>
    <w:rsid w:val="003F4751"/>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6B8D"/>
    <w:rsid w:val="00486F6D"/>
    <w:rsid w:val="00487A8E"/>
    <w:rsid w:val="004905A5"/>
    <w:rsid w:val="0049079F"/>
    <w:rsid w:val="0049343C"/>
    <w:rsid w:val="00493A8C"/>
    <w:rsid w:val="00493DCB"/>
    <w:rsid w:val="004941D9"/>
    <w:rsid w:val="00494791"/>
    <w:rsid w:val="00494E83"/>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30E"/>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2E8"/>
    <w:rsid w:val="004F344F"/>
    <w:rsid w:val="004F4522"/>
    <w:rsid w:val="004F469D"/>
    <w:rsid w:val="004F4E6A"/>
    <w:rsid w:val="004F503D"/>
    <w:rsid w:val="004F6529"/>
    <w:rsid w:val="00500307"/>
    <w:rsid w:val="00500D7B"/>
    <w:rsid w:val="00502840"/>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17528"/>
    <w:rsid w:val="00517D30"/>
    <w:rsid w:val="0052149E"/>
    <w:rsid w:val="005228BF"/>
    <w:rsid w:val="00522EC2"/>
    <w:rsid w:val="00523478"/>
    <w:rsid w:val="00523A37"/>
    <w:rsid w:val="00523C5D"/>
    <w:rsid w:val="0052590B"/>
    <w:rsid w:val="00525F5F"/>
    <w:rsid w:val="005276DA"/>
    <w:rsid w:val="005278CD"/>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716"/>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10A0C"/>
    <w:rsid w:val="0061133E"/>
    <w:rsid w:val="006113B4"/>
    <w:rsid w:val="00613133"/>
    <w:rsid w:val="00613A81"/>
    <w:rsid w:val="00613F87"/>
    <w:rsid w:val="00614CA8"/>
    <w:rsid w:val="00615DFD"/>
    <w:rsid w:val="0061619E"/>
    <w:rsid w:val="006164AB"/>
    <w:rsid w:val="006179C1"/>
    <w:rsid w:val="00617BFF"/>
    <w:rsid w:val="006208FD"/>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2EC0"/>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91C"/>
    <w:rsid w:val="00670DB0"/>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63CF"/>
    <w:rsid w:val="006C63F5"/>
    <w:rsid w:val="006C709A"/>
    <w:rsid w:val="006C71C7"/>
    <w:rsid w:val="006C7618"/>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5BD"/>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3264"/>
    <w:rsid w:val="007934B9"/>
    <w:rsid w:val="00794C25"/>
    <w:rsid w:val="00796425"/>
    <w:rsid w:val="00797287"/>
    <w:rsid w:val="00797EAC"/>
    <w:rsid w:val="007A08D8"/>
    <w:rsid w:val="007A13D6"/>
    <w:rsid w:val="007A526A"/>
    <w:rsid w:val="007A5456"/>
    <w:rsid w:val="007A5586"/>
    <w:rsid w:val="007B0A2A"/>
    <w:rsid w:val="007B1975"/>
    <w:rsid w:val="007B1997"/>
    <w:rsid w:val="007B1BD9"/>
    <w:rsid w:val="007B298C"/>
    <w:rsid w:val="007B48E4"/>
    <w:rsid w:val="007B4E2A"/>
    <w:rsid w:val="007B4E6B"/>
    <w:rsid w:val="007B5A1E"/>
    <w:rsid w:val="007B5BA1"/>
    <w:rsid w:val="007B6412"/>
    <w:rsid w:val="007B6D20"/>
    <w:rsid w:val="007B74FF"/>
    <w:rsid w:val="007C0E63"/>
    <w:rsid w:val="007C0F64"/>
    <w:rsid w:val="007C14AC"/>
    <w:rsid w:val="007C1E2C"/>
    <w:rsid w:val="007C3068"/>
    <w:rsid w:val="007C3816"/>
    <w:rsid w:val="007C3C0E"/>
    <w:rsid w:val="007C3D11"/>
    <w:rsid w:val="007C4166"/>
    <w:rsid w:val="007C47FA"/>
    <w:rsid w:val="007C521E"/>
    <w:rsid w:val="007C5544"/>
    <w:rsid w:val="007C598D"/>
    <w:rsid w:val="007C6035"/>
    <w:rsid w:val="007C62BF"/>
    <w:rsid w:val="007C693A"/>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129"/>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A0067B"/>
    <w:rsid w:val="00A01E9C"/>
    <w:rsid w:val="00A02A14"/>
    <w:rsid w:val="00A03221"/>
    <w:rsid w:val="00A0323D"/>
    <w:rsid w:val="00A03331"/>
    <w:rsid w:val="00A04AA1"/>
    <w:rsid w:val="00A0527E"/>
    <w:rsid w:val="00A0581A"/>
    <w:rsid w:val="00A07490"/>
    <w:rsid w:val="00A11893"/>
    <w:rsid w:val="00A14068"/>
    <w:rsid w:val="00A143B7"/>
    <w:rsid w:val="00A1483C"/>
    <w:rsid w:val="00A1505C"/>
    <w:rsid w:val="00A15E9A"/>
    <w:rsid w:val="00A16CBB"/>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2A8D"/>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B10"/>
    <w:rsid w:val="00AC12C6"/>
    <w:rsid w:val="00AC2943"/>
    <w:rsid w:val="00AC2FE6"/>
    <w:rsid w:val="00AC4F79"/>
    <w:rsid w:val="00AC5893"/>
    <w:rsid w:val="00AC5F23"/>
    <w:rsid w:val="00AC6C05"/>
    <w:rsid w:val="00AC7502"/>
    <w:rsid w:val="00AD0874"/>
    <w:rsid w:val="00AD1701"/>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4F6F"/>
    <w:rsid w:val="00B85542"/>
    <w:rsid w:val="00B85C21"/>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748C"/>
    <w:rsid w:val="00BB7EDC"/>
    <w:rsid w:val="00BC1791"/>
    <w:rsid w:val="00BC2211"/>
    <w:rsid w:val="00BC27F7"/>
    <w:rsid w:val="00BC2FC2"/>
    <w:rsid w:val="00BC5357"/>
    <w:rsid w:val="00BC5C56"/>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D6D"/>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3044"/>
    <w:rsid w:val="00D13BD6"/>
    <w:rsid w:val="00D13DD4"/>
    <w:rsid w:val="00D13E50"/>
    <w:rsid w:val="00D146F6"/>
    <w:rsid w:val="00D14D8B"/>
    <w:rsid w:val="00D15533"/>
    <w:rsid w:val="00D16009"/>
    <w:rsid w:val="00D16521"/>
    <w:rsid w:val="00D201E7"/>
    <w:rsid w:val="00D20AB7"/>
    <w:rsid w:val="00D21A33"/>
    <w:rsid w:val="00D23257"/>
    <w:rsid w:val="00D2401C"/>
    <w:rsid w:val="00D2461C"/>
    <w:rsid w:val="00D25B2B"/>
    <w:rsid w:val="00D2634A"/>
    <w:rsid w:val="00D26C6D"/>
    <w:rsid w:val="00D27A79"/>
    <w:rsid w:val="00D3043D"/>
    <w:rsid w:val="00D30B64"/>
    <w:rsid w:val="00D30DAF"/>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899"/>
    <w:rsid w:val="00D848C0"/>
    <w:rsid w:val="00D851BB"/>
    <w:rsid w:val="00D87C65"/>
    <w:rsid w:val="00D87D2E"/>
    <w:rsid w:val="00D911CB"/>
    <w:rsid w:val="00D91247"/>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1418"/>
    <w:rsid w:val="00EC19AF"/>
    <w:rsid w:val="00EC2713"/>
    <w:rsid w:val="00EC34AF"/>
    <w:rsid w:val="00EC3AD9"/>
    <w:rsid w:val="00EC5024"/>
    <w:rsid w:val="00EC542C"/>
    <w:rsid w:val="00EC5F70"/>
    <w:rsid w:val="00EC73BB"/>
    <w:rsid w:val="00ED0661"/>
    <w:rsid w:val="00ED5182"/>
    <w:rsid w:val="00ED5199"/>
    <w:rsid w:val="00ED59CE"/>
    <w:rsid w:val="00ED5B7E"/>
    <w:rsid w:val="00ED64E6"/>
    <w:rsid w:val="00EE0020"/>
    <w:rsid w:val="00EE280E"/>
    <w:rsid w:val="00EE31E3"/>
    <w:rsid w:val="00EE375E"/>
    <w:rsid w:val="00EE3C83"/>
    <w:rsid w:val="00EE42FB"/>
    <w:rsid w:val="00EE44E3"/>
    <w:rsid w:val="00EE6BBB"/>
    <w:rsid w:val="00EE78F6"/>
    <w:rsid w:val="00EF1933"/>
    <w:rsid w:val="00EF21C9"/>
    <w:rsid w:val="00EF220A"/>
    <w:rsid w:val="00EF27B1"/>
    <w:rsid w:val="00EF4683"/>
    <w:rsid w:val="00EF59BB"/>
    <w:rsid w:val="00EF6E7D"/>
    <w:rsid w:val="00EF713E"/>
    <w:rsid w:val="00F00E1F"/>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865"/>
    <w:rsid w:val="00FA47A8"/>
    <w:rsid w:val="00FA6076"/>
    <w:rsid w:val="00FA6099"/>
    <w:rsid w:val="00FA6326"/>
    <w:rsid w:val="00FA6BEA"/>
    <w:rsid w:val="00FA6FFA"/>
    <w:rsid w:val="00FA707A"/>
    <w:rsid w:val="00FA7193"/>
    <w:rsid w:val="00FA7A1C"/>
    <w:rsid w:val="00FB0532"/>
    <w:rsid w:val="00FB17CB"/>
    <w:rsid w:val="00FB2D92"/>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4B48EC"/>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CFD1853"/>
    <w:rsid w:val="4E29563A"/>
    <w:rsid w:val="4E770B88"/>
    <w:rsid w:val="4EA03605"/>
    <w:rsid w:val="5281780D"/>
    <w:rsid w:val="53642E53"/>
    <w:rsid w:val="53B70047"/>
    <w:rsid w:val="5748413B"/>
    <w:rsid w:val="5EFC4888"/>
    <w:rsid w:val="60F97ABE"/>
    <w:rsid w:val="611C736B"/>
    <w:rsid w:val="63B608CE"/>
    <w:rsid w:val="651F59DF"/>
    <w:rsid w:val="6907147A"/>
    <w:rsid w:val="6B15282D"/>
    <w:rsid w:val="6CFD441C"/>
    <w:rsid w:val="6E1D1EDF"/>
    <w:rsid w:val="6F775864"/>
    <w:rsid w:val="70D867D7"/>
    <w:rsid w:val="75461F61"/>
    <w:rsid w:val="7740434F"/>
    <w:rsid w:val="78EA67EA"/>
    <w:rsid w:val="79E44FE9"/>
    <w:rsid w:val="7AF02294"/>
    <w:rsid w:val="7C2E2DC9"/>
    <w:rsid w:val="7DE844FD"/>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b/>
      <w:sz w:val="3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b/>
      <w:sz w:val="3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781</Words>
  <Characters>4454</Characters>
  <Application>Microsoft Office Word</Application>
  <DocSecurity>0</DocSecurity>
  <Lines>37</Lines>
  <Paragraphs>10</Paragraphs>
  <ScaleCrop>false</ScaleCrop>
  <Company>微软中国</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37</cp:revision>
  <cp:lastPrinted>2021-06-30T09:03:00Z</cp:lastPrinted>
  <dcterms:created xsi:type="dcterms:W3CDTF">2025-03-17T01:19:00Z</dcterms:created>
  <dcterms:modified xsi:type="dcterms:W3CDTF">2025-06-20T03:00:00Z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